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4180E" w14:textId="097A9CC7" w:rsidR="004C41BA" w:rsidRPr="004B2C09" w:rsidRDefault="0013684B" w:rsidP="004C41BA">
      <w:pPr>
        <w:pStyle w:val="PlainText"/>
        <w:jc w:val="center"/>
        <w:rPr>
          <w:rFonts w:ascii="Times New Roman" w:eastAsia="Times New Roman" w:hAnsi="Times New Roman" w:cs="Times New Roman"/>
          <w:b/>
          <w:sz w:val="22"/>
          <w:szCs w:val="22"/>
        </w:rPr>
      </w:pPr>
      <w:r w:rsidRPr="004B2C09">
        <w:rPr>
          <w:rFonts w:ascii="Times New Roman" w:eastAsia="Times New Roman" w:hAnsi="Times New Roman" w:cs="Times New Roman"/>
          <w:b/>
          <w:sz w:val="22"/>
          <w:szCs w:val="22"/>
        </w:rPr>
        <w:t>202</w:t>
      </w:r>
      <w:r w:rsidR="00196B87" w:rsidRPr="004B2C09">
        <w:rPr>
          <w:rFonts w:ascii="Times New Roman" w:eastAsia="Times New Roman" w:hAnsi="Times New Roman" w:cs="Times New Roman"/>
          <w:b/>
          <w:sz w:val="22"/>
          <w:szCs w:val="22"/>
        </w:rPr>
        <w:t>6</w:t>
      </w:r>
      <w:r w:rsidR="00E5530B" w:rsidRPr="004B2C09">
        <w:rPr>
          <w:rFonts w:ascii="Times New Roman" w:eastAsia="Times New Roman" w:hAnsi="Times New Roman" w:cs="Times New Roman"/>
          <w:b/>
          <w:sz w:val="22"/>
          <w:szCs w:val="22"/>
        </w:rPr>
        <w:t xml:space="preserve"> </w:t>
      </w:r>
      <w:r w:rsidR="004C41BA" w:rsidRPr="004B2C09">
        <w:rPr>
          <w:rFonts w:ascii="Times New Roman" w:eastAsia="Times New Roman" w:hAnsi="Times New Roman" w:cs="Times New Roman"/>
          <w:b/>
          <w:sz w:val="22"/>
          <w:szCs w:val="22"/>
        </w:rPr>
        <w:t>Accounting Today’s Best Accounting Firms to Work for</w:t>
      </w:r>
    </w:p>
    <w:p w14:paraId="562B9BB7" w14:textId="77777777" w:rsidR="004C41BA" w:rsidRDefault="004C41BA" w:rsidP="004C41BA">
      <w:pPr>
        <w:pStyle w:val="PlainText"/>
        <w:jc w:val="center"/>
        <w:rPr>
          <w:rFonts w:ascii="Times New Roman" w:eastAsia="Times New Roman" w:hAnsi="Times New Roman" w:cs="Times New Roman"/>
          <w:sz w:val="22"/>
          <w:szCs w:val="22"/>
        </w:rPr>
      </w:pPr>
      <w:r w:rsidRPr="004B2C09">
        <w:rPr>
          <w:rFonts w:ascii="Times New Roman" w:eastAsia="Times New Roman" w:hAnsi="Times New Roman" w:cs="Times New Roman"/>
          <w:b/>
          <w:sz w:val="22"/>
          <w:szCs w:val="22"/>
        </w:rPr>
        <w:t xml:space="preserve"> </w:t>
      </w:r>
      <w:r w:rsidRPr="004B2C09">
        <w:rPr>
          <w:rFonts w:ascii="Times New Roman" w:eastAsia="Times New Roman" w:hAnsi="Times New Roman" w:cs="Times New Roman"/>
          <w:sz w:val="22"/>
          <w:szCs w:val="22"/>
        </w:rPr>
        <w:t>Sample Press Release</w:t>
      </w:r>
    </w:p>
    <w:p w14:paraId="6DFC58CD" w14:textId="65F66F30" w:rsidR="006E00F6" w:rsidRPr="00D46A73" w:rsidRDefault="006E00F6" w:rsidP="004C41BA">
      <w:pPr>
        <w:pStyle w:val="PlainText"/>
        <w:jc w:val="center"/>
        <w:rPr>
          <w:rFonts w:ascii="Times New Roman" w:eastAsia="Times New Roman" w:hAnsi="Times New Roman" w:cs="Times New Roman"/>
          <w:b/>
          <w:bCs/>
          <w:i/>
          <w:iCs/>
          <w:color w:val="EE0000"/>
          <w:sz w:val="22"/>
          <w:szCs w:val="22"/>
        </w:rPr>
      </w:pPr>
      <w:r w:rsidRPr="00D46A73">
        <w:rPr>
          <w:rFonts w:ascii="Times New Roman" w:eastAsia="Times New Roman" w:hAnsi="Times New Roman" w:cs="Times New Roman"/>
          <w:b/>
          <w:bCs/>
          <w:i/>
          <w:iCs/>
          <w:color w:val="EE0000"/>
          <w:sz w:val="22"/>
          <w:szCs w:val="22"/>
        </w:rPr>
        <w:t>No embargo on release</w:t>
      </w:r>
    </w:p>
    <w:p w14:paraId="62019205" w14:textId="77777777" w:rsidR="004C41BA" w:rsidRPr="004B2C09" w:rsidRDefault="004C41BA" w:rsidP="004C41BA">
      <w:pPr>
        <w:pStyle w:val="PlainText"/>
        <w:rPr>
          <w:rFonts w:ascii="Times New Roman" w:eastAsia="Times New Roman" w:hAnsi="Times New Roman" w:cs="Times New Roman"/>
          <w:sz w:val="22"/>
          <w:szCs w:val="22"/>
        </w:rPr>
      </w:pPr>
    </w:p>
    <w:p w14:paraId="714BC226" w14:textId="214D00F3" w:rsidR="004C41BA" w:rsidRPr="004B2C09" w:rsidRDefault="004C41BA" w:rsidP="004C41BA">
      <w:pPr>
        <w:rPr>
          <w:rFonts w:ascii="Times New Roman" w:hAnsi="Times New Roman" w:cs="Times New Roman"/>
          <w:sz w:val="22"/>
          <w:szCs w:val="22"/>
        </w:rPr>
      </w:pPr>
      <w:r w:rsidRPr="004B2C09">
        <w:rPr>
          <w:rFonts w:ascii="Times New Roman" w:eastAsia="Times New Roman" w:hAnsi="Times New Roman" w:cs="Times New Roman"/>
          <w:sz w:val="22"/>
          <w:szCs w:val="22"/>
        </w:rPr>
        <w:t xml:space="preserve">(Name of Company) was recently named as one of the </w:t>
      </w:r>
      <w:r w:rsidR="0013684B" w:rsidRPr="004B2C09">
        <w:rPr>
          <w:rFonts w:ascii="Times New Roman" w:eastAsia="Times New Roman" w:hAnsi="Times New Roman" w:cs="Times New Roman"/>
          <w:sz w:val="22"/>
          <w:szCs w:val="22"/>
        </w:rPr>
        <w:t>202</w:t>
      </w:r>
      <w:r w:rsidR="00196B87" w:rsidRPr="004B2C09">
        <w:rPr>
          <w:rFonts w:ascii="Times New Roman" w:eastAsia="Times New Roman" w:hAnsi="Times New Roman" w:cs="Times New Roman"/>
          <w:sz w:val="22"/>
          <w:szCs w:val="22"/>
        </w:rPr>
        <w:t>6</w:t>
      </w:r>
      <w:r w:rsidRPr="004B2C09">
        <w:rPr>
          <w:rFonts w:ascii="Times New Roman" w:eastAsia="Times New Roman" w:hAnsi="Times New Roman" w:cs="Times New Roman"/>
          <w:sz w:val="22"/>
          <w:szCs w:val="22"/>
        </w:rPr>
        <w:t xml:space="preserve"> </w:t>
      </w:r>
      <w:r w:rsidRPr="004B2C09">
        <w:rPr>
          <w:rFonts w:ascii="Times New Roman" w:eastAsia="Times New Roman" w:hAnsi="Times New Roman" w:cs="Times New Roman"/>
          <w:i/>
          <w:sz w:val="22"/>
          <w:szCs w:val="22"/>
        </w:rPr>
        <w:t>Accounting Today’s Best Accounting Firms to Work for.</w:t>
      </w:r>
      <w:r w:rsidRPr="004B2C09">
        <w:rPr>
          <w:rFonts w:ascii="Times New Roman" w:hAnsi="Times New Roman" w:cs="Times New Roman"/>
          <w:i/>
          <w:sz w:val="22"/>
          <w:szCs w:val="22"/>
        </w:rPr>
        <w:t xml:space="preserve"> Accounting Today </w:t>
      </w:r>
      <w:r w:rsidRPr="004B2C09">
        <w:rPr>
          <w:rFonts w:ascii="Times New Roman" w:hAnsi="Times New Roman" w:cs="Times New Roman"/>
          <w:sz w:val="22"/>
          <w:szCs w:val="22"/>
        </w:rPr>
        <w:t>has partnered with Best Companies Group to identify companies that have excelled in creating quality workplaces for employees.</w:t>
      </w:r>
    </w:p>
    <w:p w14:paraId="02642112" w14:textId="77777777" w:rsidR="004C41BA" w:rsidRPr="004B2C09" w:rsidRDefault="004C41BA" w:rsidP="004C41BA">
      <w:pPr>
        <w:pStyle w:val="PlainText"/>
        <w:rPr>
          <w:rFonts w:ascii="Times New Roman" w:eastAsia="Times New Roman" w:hAnsi="Times New Roman" w:cs="Times New Roman"/>
          <w:sz w:val="22"/>
          <w:szCs w:val="22"/>
        </w:rPr>
      </w:pPr>
    </w:p>
    <w:p w14:paraId="56556D5B" w14:textId="77777777" w:rsidR="004C41BA" w:rsidRPr="004B2C09" w:rsidRDefault="004C41BA" w:rsidP="004C41BA">
      <w:pPr>
        <w:pStyle w:val="PlainText"/>
        <w:rPr>
          <w:rFonts w:ascii="Times New Roman" w:eastAsia="Times New Roman" w:hAnsi="Times New Roman" w:cs="Times New Roman"/>
          <w:sz w:val="22"/>
          <w:szCs w:val="22"/>
        </w:rPr>
      </w:pPr>
      <w:r w:rsidRPr="004B2C09">
        <w:rPr>
          <w:rFonts w:ascii="Times New Roman" w:eastAsia="Times New Roman" w:hAnsi="Times New Roman" w:cs="Times New Roman"/>
          <w:sz w:val="22"/>
          <w:szCs w:val="22"/>
        </w:rPr>
        <w:t xml:space="preserve">This survey and awards program is designed to identify, recognize and honor the best employers in the accounting profession, benefiting its economy, workforce and businesses. </w:t>
      </w:r>
      <w:r w:rsidRPr="008E1D27">
        <w:rPr>
          <w:rFonts w:ascii="Times New Roman" w:eastAsia="Times New Roman" w:hAnsi="Times New Roman" w:cs="Times New Roman"/>
          <w:sz w:val="22"/>
          <w:szCs w:val="22"/>
        </w:rPr>
        <w:t>The list is made up of 100 firms.</w:t>
      </w:r>
      <w:r w:rsidRPr="004B2C09">
        <w:rPr>
          <w:rFonts w:ascii="Times New Roman" w:eastAsia="Times New Roman" w:hAnsi="Times New Roman" w:cs="Times New Roman"/>
          <w:sz w:val="22"/>
          <w:szCs w:val="22"/>
        </w:rPr>
        <w:t xml:space="preserve"> </w:t>
      </w:r>
    </w:p>
    <w:p w14:paraId="26511048" w14:textId="77777777" w:rsidR="004C41BA" w:rsidRPr="004B2C09" w:rsidRDefault="004C41BA" w:rsidP="004C41BA">
      <w:pPr>
        <w:pStyle w:val="PlainText"/>
        <w:rPr>
          <w:rFonts w:ascii="Times New Roman" w:eastAsia="Times New Roman" w:hAnsi="Times New Roman" w:cs="Times New Roman"/>
          <w:sz w:val="22"/>
          <w:szCs w:val="22"/>
        </w:rPr>
      </w:pPr>
    </w:p>
    <w:p w14:paraId="0EEA6AEF" w14:textId="77777777" w:rsidR="004C41BA" w:rsidRPr="004B2C09" w:rsidRDefault="004C41BA" w:rsidP="004C41BA">
      <w:pPr>
        <w:pStyle w:val="PlainText"/>
        <w:rPr>
          <w:rFonts w:ascii="Times New Roman" w:eastAsia="Times New Roman" w:hAnsi="Times New Roman" w:cs="Times New Roman"/>
          <w:sz w:val="22"/>
          <w:szCs w:val="22"/>
        </w:rPr>
      </w:pPr>
      <w:r w:rsidRPr="004B2C09">
        <w:rPr>
          <w:rFonts w:ascii="Times New Roman" w:eastAsia="Times New Roman" w:hAnsi="Times New Roman" w:cs="Times New Roman"/>
          <w:sz w:val="22"/>
          <w:szCs w:val="22"/>
        </w:rPr>
        <w:t>To be considered for participation, firms had to fulfill the following eligibility requirements:</w:t>
      </w:r>
    </w:p>
    <w:p w14:paraId="5214FEF5" w14:textId="5B8A117F" w:rsidR="004C41BA" w:rsidRPr="004B2C09" w:rsidRDefault="004C41BA" w:rsidP="004C41BA">
      <w:pPr>
        <w:pStyle w:val="PlainText"/>
        <w:numPr>
          <w:ilvl w:val="0"/>
          <w:numId w:val="2"/>
        </w:numPr>
        <w:rPr>
          <w:rFonts w:ascii="Times New Roman" w:eastAsia="Times New Roman" w:hAnsi="Times New Roman" w:cs="Times New Roman"/>
          <w:sz w:val="22"/>
          <w:szCs w:val="22"/>
        </w:rPr>
      </w:pPr>
      <w:r w:rsidRPr="004B2C09">
        <w:rPr>
          <w:rFonts w:ascii="Times New Roman" w:eastAsia="Times New Roman" w:hAnsi="Times New Roman" w:cs="Times New Roman"/>
          <w:sz w:val="22"/>
          <w:szCs w:val="22"/>
        </w:rPr>
        <w:t>Must be an accounting firm</w:t>
      </w:r>
    </w:p>
    <w:p w14:paraId="0A85D652" w14:textId="5ACE1651" w:rsidR="004C41BA" w:rsidRPr="004B2C09" w:rsidRDefault="004C41BA" w:rsidP="004C41BA">
      <w:pPr>
        <w:pStyle w:val="PlainText"/>
        <w:numPr>
          <w:ilvl w:val="0"/>
          <w:numId w:val="2"/>
        </w:numPr>
        <w:rPr>
          <w:rFonts w:ascii="Times New Roman" w:eastAsia="Times New Roman" w:hAnsi="Times New Roman" w:cs="Times New Roman"/>
          <w:sz w:val="22"/>
          <w:szCs w:val="22"/>
        </w:rPr>
      </w:pPr>
      <w:r w:rsidRPr="004B2C09">
        <w:rPr>
          <w:rFonts w:ascii="Times New Roman" w:eastAsia="Times New Roman" w:hAnsi="Times New Roman" w:cs="Times New Roman"/>
          <w:sz w:val="22"/>
          <w:szCs w:val="22"/>
        </w:rPr>
        <w:t>Have a facility in the United States</w:t>
      </w:r>
    </w:p>
    <w:p w14:paraId="4B7BCF0C" w14:textId="50D1AABC" w:rsidR="004C41BA" w:rsidRPr="004B2C09" w:rsidRDefault="004C41BA" w:rsidP="004C41BA">
      <w:pPr>
        <w:pStyle w:val="PlainText"/>
        <w:numPr>
          <w:ilvl w:val="0"/>
          <w:numId w:val="2"/>
        </w:numPr>
        <w:rPr>
          <w:rFonts w:ascii="Times New Roman" w:eastAsia="Times New Roman" w:hAnsi="Times New Roman" w:cs="Times New Roman"/>
          <w:sz w:val="22"/>
          <w:szCs w:val="22"/>
        </w:rPr>
      </w:pPr>
      <w:r w:rsidRPr="004B2C09">
        <w:rPr>
          <w:rFonts w:ascii="Times New Roman" w:eastAsia="Times New Roman" w:hAnsi="Times New Roman" w:cs="Times New Roman"/>
          <w:sz w:val="22"/>
          <w:szCs w:val="22"/>
        </w:rPr>
        <w:t>Have a minimum of 15 employees working in the United States</w:t>
      </w:r>
    </w:p>
    <w:p w14:paraId="67C2CF3B" w14:textId="77777777" w:rsidR="004C41BA" w:rsidRPr="004B2C09" w:rsidRDefault="004C41BA" w:rsidP="004C41BA">
      <w:pPr>
        <w:pStyle w:val="PlainText"/>
        <w:numPr>
          <w:ilvl w:val="0"/>
          <w:numId w:val="2"/>
        </w:numPr>
        <w:rPr>
          <w:rFonts w:ascii="Times New Roman" w:eastAsia="Times New Roman" w:hAnsi="Times New Roman" w:cs="Times New Roman"/>
          <w:sz w:val="22"/>
          <w:szCs w:val="22"/>
        </w:rPr>
      </w:pPr>
      <w:r w:rsidRPr="004B2C09">
        <w:rPr>
          <w:rFonts w:ascii="Times New Roman" w:eastAsia="Times New Roman" w:hAnsi="Times New Roman" w:cs="Times New Roman"/>
          <w:sz w:val="22"/>
          <w:szCs w:val="22"/>
        </w:rPr>
        <w:t>Must be in business a minimum of 1 year</w:t>
      </w:r>
    </w:p>
    <w:p w14:paraId="3794FC66" w14:textId="77777777" w:rsidR="004C41BA" w:rsidRPr="004B2C09" w:rsidRDefault="004C41BA" w:rsidP="004C41BA">
      <w:pPr>
        <w:pStyle w:val="PlainText"/>
        <w:rPr>
          <w:rFonts w:ascii="Times New Roman" w:eastAsia="Times New Roman" w:hAnsi="Times New Roman" w:cs="Times New Roman"/>
          <w:sz w:val="22"/>
          <w:szCs w:val="22"/>
        </w:rPr>
      </w:pPr>
    </w:p>
    <w:p w14:paraId="69A3B975" w14:textId="5C127D99" w:rsidR="004C41BA" w:rsidRPr="004B2C09" w:rsidRDefault="004C41BA" w:rsidP="004C41BA">
      <w:pPr>
        <w:pStyle w:val="PlainText"/>
        <w:rPr>
          <w:rFonts w:ascii="Times New Roman" w:eastAsia="Times New Roman" w:hAnsi="Times New Roman" w:cs="Times New Roman"/>
          <w:sz w:val="22"/>
          <w:szCs w:val="22"/>
        </w:rPr>
      </w:pPr>
      <w:r w:rsidRPr="004B2C09">
        <w:rPr>
          <w:rFonts w:ascii="Times New Roman" w:eastAsia="Times New Roman" w:hAnsi="Times New Roman" w:cs="Times New Roman"/>
          <w:sz w:val="22"/>
          <w:szCs w:val="22"/>
        </w:rPr>
        <w:t xml:space="preserve">Firms from across the United States entered the two-part survey process to determine </w:t>
      </w:r>
      <w:r w:rsidRPr="004B2C09">
        <w:rPr>
          <w:rFonts w:ascii="Times New Roman" w:eastAsia="Times New Roman" w:hAnsi="Times New Roman" w:cs="Times New Roman"/>
          <w:i/>
          <w:sz w:val="22"/>
          <w:szCs w:val="22"/>
        </w:rPr>
        <w:t>Accounting Today’s Best Accounting Firms to Work for</w:t>
      </w:r>
      <w:r w:rsidRPr="004B2C09">
        <w:rPr>
          <w:rFonts w:ascii="Times New Roman" w:eastAsia="Times New Roman" w:hAnsi="Times New Roman" w:cs="Times New Roman"/>
          <w:sz w:val="22"/>
          <w:szCs w:val="22"/>
        </w:rPr>
        <w:t>. The first part consisted of evaluating each nominated company's workplace policies, practices, philosophy, systems and demographics. The second part consisted of an employee survey to measure the employee experience. The combined scores determined the top firms and the final ranking. Best Companies Group managed the overall registration and survey process, analyzed the data and determined the final ranking.</w:t>
      </w:r>
    </w:p>
    <w:p w14:paraId="490EA6A1" w14:textId="77777777" w:rsidR="004C41BA" w:rsidRPr="004B2C09" w:rsidRDefault="004C41BA" w:rsidP="004C41BA">
      <w:pPr>
        <w:pStyle w:val="PlainText"/>
        <w:rPr>
          <w:rFonts w:ascii="Times New Roman" w:eastAsia="Times New Roman" w:hAnsi="Times New Roman" w:cs="Times New Roman"/>
          <w:sz w:val="22"/>
          <w:szCs w:val="22"/>
        </w:rPr>
      </w:pPr>
    </w:p>
    <w:p w14:paraId="521B4242" w14:textId="77777777" w:rsidR="004C41BA" w:rsidRPr="004B2C09" w:rsidRDefault="004C41BA" w:rsidP="004C41BA">
      <w:pPr>
        <w:pStyle w:val="PlainText"/>
        <w:rPr>
          <w:rFonts w:ascii="Times New Roman" w:eastAsia="Times New Roman" w:hAnsi="Times New Roman" w:cs="Times New Roman"/>
          <w:sz w:val="22"/>
          <w:szCs w:val="22"/>
        </w:rPr>
      </w:pPr>
      <w:r w:rsidRPr="00D46A73">
        <w:rPr>
          <w:rFonts w:ascii="Times New Roman" w:eastAsia="Times New Roman" w:hAnsi="Times New Roman" w:cs="Times New Roman"/>
          <w:sz w:val="22"/>
          <w:szCs w:val="22"/>
        </w:rPr>
        <w:t xml:space="preserve">“The firms on this list represent the best workplaces in the accounting profession,” said </w:t>
      </w:r>
      <w:r w:rsidRPr="00D46A73">
        <w:rPr>
          <w:rFonts w:ascii="Times New Roman" w:eastAsia="Times New Roman" w:hAnsi="Times New Roman" w:cs="Times New Roman"/>
          <w:i/>
          <w:iCs/>
          <w:sz w:val="22"/>
          <w:szCs w:val="22"/>
        </w:rPr>
        <w:t>Accounting Today</w:t>
      </w:r>
      <w:r w:rsidRPr="00D46A73">
        <w:rPr>
          <w:rFonts w:ascii="Times New Roman" w:eastAsia="Times New Roman" w:hAnsi="Times New Roman" w:cs="Times New Roman"/>
          <w:sz w:val="22"/>
          <w:szCs w:val="22"/>
        </w:rPr>
        <w:t xml:space="preserve"> Editor-in-Chief Daniel Hood. “They are outstanding places to build a career.”</w:t>
      </w:r>
    </w:p>
    <w:p w14:paraId="7AC9BAA9" w14:textId="77777777" w:rsidR="004C41BA" w:rsidRPr="004B2C09" w:rsidRDefault="004C41BA" w:rsidP="004C41BA">
      <w:pPr>
        <w:pStyle w:val="PlainText"/>
        <w:rPr>
          <w:rFonts w:ascii="Times New Roman" w:eastAsia="Times New Roman" w:hAnsi="Times New Roman" w:cs="Times New Roman"/>
          <w:sz w:val="22"/>
          <w:szCs w:val="22"/>
        </w:rPr>
      </w:pPr>
    </w:p>
    <w:p w14:paraId="280AD9AF" w14:textId="7CD9F8E9" w:rsidR="004C41BA" w:rsidRPr="004B2C09" w:rsidRDefault="004C41BA" w:rsidP="004C41BA">
      <w:pPr>
        <w:pStyle w:val="PlainText"/>
        <w:rPr>
          <w:rFonts w:ascii="Times New Roman" w:eastAsia="Times New Roman" w:hAnsi="Times New Roman" w:cs="Times New Roman"/>
          <w:sz w:val="22"/>
          <w:szCs w:val="22"/>
        </w:rPr>
      </w:pPr>
      <w:r w:rsidRPr="004B2C09">
        <w:rPr>
          <w:rFonts w:ascii="Times New Roman" w:eastAsia="Times New Roman" w:hAnsi="Times New Roman" w:cs="Times New Roman"/>
          <w:sz w:val="22"/>
          <w:szCs w:val="22"/>
        </w:rPr>
        <w:t xml:space="preserve">For more information on </w:t>
      </w:r>
      <w:r w:rsidRPr="004B2C09">
        <w:rPr>
          <w:rFonts w:ascii="Times New Roman" w:eastAsia="Times New Roman" w:hAnsi="Times New Roman" w:cs="Times New Roman"/>
          <w:i/>
          <w:sz w:val="22"/>
          <w:szCs w:val="22"/>
        </w:rPr>
        <w:t xml:space="preserve">Accounting Today’s Best Accounting Firms to Work for </w:t>
      </w:r>
      <w:r w:rsidRPr="004B2C09">
        <w:rPr>
          <w:rFonts w:ascii="Times New Roman" w:eastAsia="Times New Roman" w:hAnsi="Times New Roman" w:cs="Times New Roman"/>
          <w:sz w:val="22"/>
          <w:szCs w:val="22"/>
        </w:rPr>
        <w:t xml:space="preserve">program, visit </w:t>
      </w:r>
      <w:r w:rsidRPr="004B2C09">
        <w:rPr>
          <w:rFonts w:ascii="Times New Roman" w:hAnsi="Times New Roman" w:cs="Times New Roman"/>
          <w:sz w:val="22"/>
          <w:szCs w:val="22"/>
        </w:rPr>
        <w:t>www.BestAccountingFirmsToWorkFor.com</w:t>
      </w:r>
      <w:r w:rsidRPr="004B2C09">
        <w:rPr>
          <w:rFonts w:ascii="Times New Roman" w:eastAsia="Times New Roman" w:hAnsi="Times New Roman" w:cs="Times New Roman"/>
          <w:sz w:val="22"/>
          <w:szCs w:val="22"/>
        </w:rPr>
        <w:t>.</w:t>
      </w:r>
    </w:p>
    <w:p w14:paraId="434DE4D1" w14:textId="77777777" w:rsidR="004C41BA" w:rsidRPr="004B2C09" w:rsidRDefault="004C41BA" w:rsidP="004C41BA">
      <w:pPr>
        <w:pStyle w:val="PlainText"/>
        <w:rPr>
          <w:rFonts w:ascii="Times New Roman" w:eastAsia="Times New Roman" w:hAnsi="Times New Roman" w:cs="Times New Roman"/>
          <w:sz w:val="22"/>
          <w:szCs w:val="22"/>
        </w:rPr>
      </w:pPr>
    </w:p>
    <w:p w14:paraId="1E500264" w14:textId="77777777" w:rsidR="004C41BA" w:rsidRPr="004B2C09" w:rsidRDefault="004C41BA" w:rsidP="004C41BA">
      <w:pPr>
        <w:pStyle w:val="PlainText"/>
        <w:rPr>
          <w:rFonts w:ascii="Times New Roman" w:eastAsia="Times New Roman" w:hAnsi="Times New Roman" w:cs="Times New Roman"/>
          <w:sz w:val="22"/>
          <w:szCs w:val="22"/>
        </w:rPr>
      </w:pPr>
    </w:p>
    <w:p w14:paraId="7E786F58" w14:textId="77777777" w:rsidR="004C41BA" w:rsidRPr="004B2C09" w:rsidRDefault="004C41BA" w:rsidP="004C41BA">
      <w:pPr>
        <w:pStyle w:val="Heading4"/>
        <w:tabs>
          <w:tab w:val="left" w:pos="0"/>
        </w:tabs>
        <w:spacing w:line="240" w:lineRule="auto"/>
        <w:rPr>
          <w:rFonts w:cs="Times New Roman"/>
          <w:b w:val="0"/>
          <w:sz w:val="22"/>
          <w:szCs w:val="22"/>
        </w:rPr>
      </w:pPr>
    </w:p>
    <w:p w14:paraId="5F895186" w14:textId="719A5522" w:rsidR="001544EE" w:rsidRPr="004B2C09" w:rsidRDefault="004C41BA" w:rsidP="004B2C09">
      <w:pPr>
        <w:pStyle w:val="PlainText"/>
        <w:jc w:val="center"/>
        <w:rPr>
          <w:rFonts w:ascii="Times New Roman" w:eastAsia="Times New Roman" w:hAnsi="Times New Roman" w:cs="Times New Roman"/>
          <w:sz w:val="22"/>
          <w:szCs w:val="22"/>
        </w:rPr>
      </w:pPr>
      <w:r w:rsidRPr="004B2C09">
        <w:rPr>
          <w:rFonts w:ascii="Times New Roman" w:eastAsia="Times New Roman" w:hAnsi="Times New Roman" w:cs="Times New Roman"/>
          <w:sz w:val="22"/>
          <w:szCs w:val="22"/>
        </w:rPr>
        <w:t>-END-</w:t>
      </w:r>
    </w:p>
    <w:sectPr w:rsidR="001544EE" w:rsidRPr="004B2C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4F10D8A"/>
    <w:multiLevelType w:val="hybridMultilevel"/>
    <w:tmpl w:val="8CD0A9FE"/>
    <w:lvl w:ilvl="0" w:tplc="E6502408">
      <w:start w:val="2013"/>
      <w:numFmt w:val="bullet"/>
      <w:lvlText w:val="-"/>
      <w:lvlJc w:val="left"/>
      <w:pPr>
        <w:ind w:left="360" w:hanging="360"/>
      </w:pPr>
      <w:rPr>
        <w:rFonts w:ascii="Calibri" w:eastAsia="Times New Roman" w:hAnsi="Calibri"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933778726">
    <w:abstractNumId w:val="0"/>
  </w:num>
  <w:num w:numId="2" w16cid:durableId="14762143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41BA"/>
    <w:rsid w:val="00056032"/>
    <w:rsid w:val="0008602D"/>
    <w:rsid w:val="00092E75"/>
    <w:rsid w:val="0013684B"/>
    <w:rsid w:val="001544EE"/>
    <w:rsid w:val="00156FEC"/>
    <w:rsid w:val="00196B87"/>
    <w:rsid w:val="001E385C"/>
    <w:rsid w:val="0038491F"/>
    <w:rsid w:val="004B2C09"/>
    <w:rsid w:val="004C41BA"/>
    <w:rsid w:val="005641D4"/>
    <w:rsid w:val="005F5A41"/>
    <w:rsid w:val="006E00F6"/>
    <w:rsid w:val="00727C7C"/>
    <w:rsid w:val="007762A5"/>
    <w:rsid w:val="00796F78"/>
    <w:rsid w:val="008D0010"/>
    <w:rsid w:val="008D3813"/>
    <w:rsid w:val="008E1D27"/>
    <w:rsid w:val="009E269E"/>
    <w:rsid w:val="00C31BB6"/>
    <w:rsid w:val="00D46A73"/>
    <w:rsid w:val="00E2604E"/>
    <w:rsid w:val="00E5530B"/>
    <w:rsid w:val="00EB0E80"/>
    <w:rsid w:val="00F77F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2E479"/>
  <w15:chartTrackingRefBased/>
  <w15:docId w15:val="{7EC7E40C-C15D-443E-88D8-0AABF3CF9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1BA"/>
    <w:pPr>
      <w:widowControl w:val="0"/>
      <w:suppressAutoHyphens/>
      <w:spacing w:after="0" w:line="240" w:lineRule="auto"/>
    </w:pPr>
    <w:rPr>
      <w:rFonts w:ascii="Times" w:eastAsia="Times" w:hAnsi="Times" w:cs="Times"/>
      <w:sz w:val="24"/>
      <w:szCs w:val="20"/>
      <w:lang w:eastAsia="ar-SA"/>
    </w:rPr>
  </w:style>
  <w:style w:type="paragraph" w:styleId="Heading4">
    <w:name w:val="heading 4"/>
    <w:basedOn w:val="Normal"/>
    <w:next w:val="Normal"/>
    <w:link w:val="Heading4Char"/>
    <w:qFormat/>
    <w:rsid w:val="004C41BA"/>
    <w:pPr>
      <w:keepNext/>
      <w:numPr>
        <w:ilvl w:val="3"/>
        <w:numId w:val="1"/>
      </w:numPr>
      <w:overflowPunct w:val="0"/>
      <w:autoSpaceDE w:val="0"/>
      <w:spacing w:line="480" w:lineRule="auto"/>
      <w:textAlignment w:val="baseline"/>
      <w:outlineLvl w:val="3"/>
    </w:pPr>
    <w:rPr>
      <w:rFonts w:ascii="Times New Roman" w:eastAsia="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4C41BA"/>
    <w:rPr>
      <w:rFonts w:ascii="Times New Roman" w:eastAsia="Times New Roman" w:hAnsi="Times New Roman" w:cs="Times"/>
      <w:b/>
      <w:sz w:val="24"/>
      <w:szCs w:val="20"/>
      <w:lang w:eastAsia="ar-SA"/>
    </w:rPr>
  </w:style>
  <w:style w:type="paragraph" w:styleId="PlainText">
    <w:name w:val="Plain Text"/>
    <w:basedOn w:val="Normal"/>
    <w:link w:val="PlainTextChar"/>
    <w:rsid w:val="004C41BA"/>
    <w:rPr>
      <w:rFonts w:ascii="Courier" w:hAnsi="Courier"/>
    </w:rPr>
  </w:style>
  <w:style w:type="character" w:customStyle="1" w:styleId="PlainTextChar">
    <w:name w:val="Plain Text Char"/>
    <w:basedOn w:val="DefaultParagraphFont"/>
    <w:link w:val="PlainText"/>
    <w:rsid w:val="004C41BA"/>
    <w:rPr>
      <w:rFonts w:ascii="Courier" w:eastAsia="Times" w:hAnsi="Courier" w:cs="Times"/>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84751C7A33E743A32E301B11C371F1" ma:contentTypeVersion="20" ma:contentTypeDescription="Create a new document." ma:contentTypeScope="" ma:versionID="cacc2834e002eafdd748fcdedf062b0a">
  <xsd:schema xmlns:xsd="http://www.w3.org/2001/XMLSchema" xmlns:xs="http://www.w3.org/2001/XMLSchema" xmlns:p="http://schemas.microsoft.com/office/2006/metadata/properties" xmlns:ns2="d1d8d240-d308-46a4-b311-9fd2d7ac2ebb" xmlns:ns3="4024590c-f6e3-42c3-a2fd-53842e2e8009" targetNamespace="http://schemas.microsoft.com/office/2006/metadata/properties" ma:root="true" ma:fieldsID="61aef4992865786cdae92c247b66b36d" ns2:_="" ns3:_="">
    <xsd:import namespace="d1d8d240-d308-46a4-b311-9fd2d7ac2ebb"/>
    <xsd:import namespace="4024590c-f6e3-42c3-a2fd-53842e2e800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Passwor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d8d240-d308-46a4-b311-9fd2d7ac2e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0579ac1-21cd-4f10-810b-b9be89d60ca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Password" ma:index="26" nillable="true" ma:displayName="Workbook Password is BES2024" ma:default="BES2024" ma:description="BES2024" ma:format="Dropdown" ma:internalName="Password">
      <xsd:simpleType>
        <xsd:restriction base="dms:Text">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24590c-f6e3-42c3-a2fd-53842e2e800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30096fb-2140-4f30-abcc-736bb38dc349}" ma:internalName="TaxCatchAll" ma:showField="CatchAllData" ma:web="4024590c-f6e3-42c3-a2fd-53842e2e80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assword xmlns="d1d8d240-d308-46a4-b311-9fd2d7ac2ebb">BES2024</Password>
    <TaxCatchAll xmlns="4024590c-f6e3-42c3-a2fd-53842e2e8009" xsi:nil="true"/>
    <lcf76f155ced4ddcb4097134ff3c332f xmlns="d1d8d240-d308-46a4-b311-9fd2d7ac2e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962060E-72C7-462D-AFA7-24D6CA1DF71F}">
  <ds:schemaRefs>
    <ds:schemaRef ds:uri="http://schemas.microsoft.com/sharepoint/v3/contenttype/forms"/>
  </ds:schemaRefs>
</ds:datastoreItem>
</file>

<file path=customXml/itemProps2.xml><?xml version="1.0" encoding="utf-8"?>
<ds:datastoreItem xmlns:ds="http://schemas.openxmlformats.org/officeDocument/2006/customXml" ds:itemID="{5CDEF945-2195-4464-B298-31E635113A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d8d240-d308-46a4-b311-9fd2d7ac2ebb"/>
    <ds:schemaRef ds:uri="4024590c-f6e3-42c3-a2fd-53842e2e80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F0B37A-3498-4421-BCE0-8CD807187A31}">
  <ds:schemaRefs>
    <ds:schemaRef ds:uri="http://schemas.microsoft.com/office/2006/metadata/properties"/>
    <ds:schemaRef ds:uri="http://schemas.microsoft.com/office/infopath/2007/PartnerControls"/>
    <ds:schemaRef ds:uri="d1d8d240-d308-46a4-b311-9fd2d7ac2ebb"/>
    <ds:schemaRef ds:uri="4024590c-f6e3-42c3-a2fd-53842e2e8009"/>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Pages>
  <Words>254</Words>
  <Characters>1453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Madelyne Barroso</dc:creator>
  <cp:keywords/>
  <dc:description/>
  <cp:lastModifiedBy>Jackie Miller</cp:lastModifiedBy>
  <cp:revision>19</cp:revision>
  <dcterms:created xsi:type="dcterms:W3CDTF">2019-06-24T19:29:00Z</dcterms:created>
  <dcterms:modified xsi:type="dcterms:W3CDTF">2026-07-30T12:30:00Z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0x0101009B84751C7A33E743A32E301B11C371F1</vt:lpwstr>
  </property>
  <property fmtid="{D5CDD505-2E9C-101B-9397-08002B2CF9AE}" pid="3" name="MediaServiceImageTags">
    <vt:lpwstr/>
  </property>
</Properties>
</file>